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4458" w:rsidRDefault="00B04458" w:rsidP="00B04458">
      <w:pPr>
        <w:pStyle w:val="ConsPlusNormal"/>
        <w:tabs>
          <w:tab w:val="left" w:pos="10206"/>
        </w:tabs>
        <w:jc w:val="center"/>
      </w:pPr>
      <w:bookmarkStart w:id="0" w:name="P1084"/>
      <w:bookmarkEnd w:id="0"/>
      <w:r>
        <w:t>РЕЙТИНГ</w:t>
      </w:r>
    </w:p>
    <w:p w:rsidR="00B04458" w:rsidRDefault="00B04458" w:rsidP="00B04458">
      <w:pPr>
        <w:pStyle w:val="ConsPlusNormal"/>
        <w:jc w:val="center"/>
      </w:pPr>
      <w:r>
        <w:t>главных администраторов бюджетных средств</w:t>
      </w:r>
    </w:p>
    <w:p w:rsidR="00B04458" w:rsidRDefault="00B04458" w:rsidP="00B04458">
      <w:pPr>
        <w:pStyle w:val="ConsPlusNormal"/>
        <w:jc w:val="both"/>
      </w:pPr>
    </w:p>
    <w:tbl>
      <w:tblPr>
        <w:tblW w:w="15168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835"/>
        <w:gridCol w:w="1134"/>
        <w:gridCol w:w="1276"/>
        <w:gridCol w:w="1418"/>
        <w:gridCol w:w="1842"/>
        <w:gridCol w:w="1560"/>
        <w:gridCol w:w="1559"/>
        <w:gridCol w:w="2126"/>
        <w:gridCol w:w="1418"/>
      </w:tblGrid>
      <w:tr w:rsidR="00B04458" w:rsidTr="008F5550">
        <w:tc>
          <w:tcPr>
            <w:tcW w:w="2835" w:type="dxa"/>
            <w:vMerge w:val="restart"/>
          </w:tcPr>
          <w:p w:rsidR="00B04458" w:rsidRPr="007F3F49" w:rsidRDefault="00B04458" w:rsidP="003456C5">
            <w:pPr>
              <w:pStyle w:val="ConsPlusNormal"/>
              <w:jc w:val="center"/>
              <w:rPr>
                <w:sz w:val="20"/>
              </w:rPr>
            </w:pPr>
            <w:r w:rsidRPr="007F3F49">
              <w:rPr>
                <w:sz w:val="20"/>
              </w:rPr>
              <w:t>Наименование главного администратора бюджетных средств</w:t>
            </w:r>
          </w:p>
        </w:tc>
        <w:tc>
          <w:tcPr>
            <w:tcW w:w="5670" w:type="dxa"/>
            <w:gridSpan w:val="4"/>
          </w:tcPr>
          <w:p w:rsidR="00B04458" w:rsidRPr="007F3F49" w:rsidRDefault="00B04458" w:rsidP="003456C5">
            <w:pPr>
              <w:pStyle w:val="ConsPlusNormal"/>
              <w:jc w:val="center"/>
              <w:rPr>
                <w:sz w:val="20"/>
              </w:rPr>
            </w:pPr>
            <w:r w:rsidRPr="007F3F49">
              <w:rPr>
                <w:sz w:val="20"/>
              </w:rPr>
              <w:t>Оценка качества финансового менеджмента главных администраторов бюджетных средств по направлениям</w:t>
            </w:r>
          </w:p>
        </w:tc>
        <w:tc>
          <w:tcPr>
            <w:tcW w:w="1560" w:type="dxa"/>
            <w:vMerge w:val="restart"/>
          </w:tcPr>
          <w:p w:rsidR="00B04458" w:rsidRPr="007F3F49" w:rsidRDefault="00B04458" w:rsidP="003456C5">
            <w:pPr>
              <w:pStyle w:val="ConsPlusNormal"/>
              <w:jc w:val="center"/>
              <w:rPr>
                <w:sz w:val="20"/>
              </w:rPr>
            </w:pPr>
            <w:r w:rsidRPr="007F3F49">
              <w:rPr>
                <w:sz w:val="20"/>
              </w:rPr>
              <w:t>Суммарная оценка по главному администратору бюджетных средств (баллов) (сумма значений граф с 2 по 5)</w:t>
            </w:r>
          </w:p>
        </w:tc>
        <w:tc>
          <w:tcPr>
            <w:tcW w:w="1559" w:type="dxa"/>
            <w:vMerge w:val="restart"/>
          </w:tcPr>
          <w:p w:rsidR="00B04458" w:rsidRPr="007F3F49" w:rsidRDefault="00B04458" w:rsidP="003456C5">
            <w:pPr>
              <w:pStyle w:val="ConsPlusNormal"/>
              <w:jc w:val="center"/>
              <w:rPr>
                <w:sz w:val="20"/>
              </w:rPr>
            </w:pPr>
            <w:r w:rsidRPr="007F3F49">
              <w:rPr>
                <w:sz w:val="20"/>
              </w:rPr>
              <w:t>Максимально возможная оценка по главному администратору бюджетных средств (баллов)</w:t>
            </w:r>
          </w:p>
        </w:tc>
        <w:tc>
          <w:tcPr>
            <w:tcW w:w="2126" w:type="dxa"/>
            <w:vMerge w:val="restart"/>
          </w:tcPr>
          <w:p w:rsidR="00B04458" w:rsidRPr="007F3F49" w:rsidRDefault="00B04458" w:rsidP="003456C5">
            <w:pPr>
              <w:pStyle w:val="ConsPlusNormal"/>
              <w:jc w:val="center"/>
              <w:rPr>
                <w:sz w:val="20"/>
              </w:rPr>
            </w:pPr>
            <w:r w:rsidRPr="007F3F49">
              <w:rPr>
                <w:sz w:val="20"/>
              </w:rPr>
              <w:t>Итоговая оценка по главному администратору бюджетных средств (процентов) (отношение значения графы 6 к значению графы 7, умноженное на 100)</w:t>
            </w:r>
          </w:p>
        </w:tc>
        <w:tc>
          <w:tcPr>
            <w:tcW w:w="1418" w:type="dxa"/>
            <w:vMerge w:val="restart"/>
          </w:tcPr>
          <w:p w:rsidR="00B04458" w:rsidRPr="007F3F49" w:rsidRDefault="00B04458" w:rsidP="008F5550">
            <w:pPr>
              <w:pStyle w:val="ConsPlusNormal"/>
              <w:ind w:left="-62" w:right="-62"/>
              <w:jc w:val="center"/>
              <w:rPr>
                <w:sz w:val="20"/>
              </w:rPr>
            </w:pPr>
            <w:r w:rsidRPr="007F3F49">
              <w:rPr>
                <w:sz w:val="20"/>
              </w:rPr>
              <w:t>Место главного администратора бюджетных сре</w:t>
            </w:r>
            <w:proofErr w:type="gramStart"/>
            <w:r w:rsidRPr="007F3F49">
              <w:rPr>
                <w:sz w:val="20"/>
              </w:rPr>
              <w:t>дств в р</w:t>
            </w:r>
            <w:proofErr w:type="gramEnd"/>
            <w:r w:rsidRPr="007F3F49">
              <w:rPr>
                <w:sz w:val="20"/>
              </w:rPr>
              <w:t>ейтинге</w:t>
            </w:r>
          </w:p>
        </w:tc>
      </w:tr>
      <w:tr w:rsidR="00B04458" w:rsidTr="008F5550">
        <w:trPr>
          <w:trHeight w:val="2782"/>
        </w:trPr>
        <w:tc>
          <w:tcPr>
            <w:tcW w:w="2835" w:type="dxa"/>
            <w:vMerge/>
          </w:tcPr>
          <w:p w:rsidR="00B04458" w:rsidRPr="007F3F49" w:rsidRDefault="00B04458" w:rsidP="003456C5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04458" w:rsidRPr="007F3F49" w:rsidRDefault="00B04458" w:rsidP="003456C5">
            <w:pPr>
              <w:pStyle w:val="ConsPlusNormal"/>
              <w:jc w:val="center"/>
              <w:rPr>
                <w:sz w:val="20"/>
              </w:rPr>
            </w:pPr>
            <w:r w:rsidRPr="007F3F49">
              <w:rPr>
                <w:sz w:val="20"/>
              </w:rPr>
              <w:t xml:space="preserve">бюджетное </w:t>
            </w:r>
            <w:proofErr w:type="spellStart"/>
            <w:proofErr w:type="gramStart"/>
            <w:r w:rsidRPr="007F3F49">
              <w:rPr>
                <w:sz w:val="20"/>
              </w:rPr>
              <w:t>планирова</w:t>
            </w:r>
            <w:r>
              <w:rPr>
                <w:sz w:val="20"/>
              </w:rPr>
              <w:t>-</w:t>
            </w:r>
            <w:r w:rsidRPr="007F3F49">
              <w:rPr>
                <w:sz w:val="20"/>
              </w:rPr>
              <w:t>ние</w:t>
            </w:r>
            <w:proofErr w:type="spellEnd"/>
            <w:proofErr w:type="gramEnd"/>
          </w:p>
        </w:tc>
        <w:tc>
          <w:tcPr>
            <w:tcW w:w="1276" w:type="dxa"/>
          </w:tcPr>
          <w:p w:rsidR="00B04458" w:rsidRPr="007F3F49" w:rsidRDefault="00B04458" w:rsidP="003456C5">
            <w:pPr>
              <w:pStyle w:val="ConsPlusNormal"/>
              <w:jc w:val="center"/>
              <w:rPr>
                <w:sz w:val="20"/>
              </w:rPr>
            </w:pPr>
            <w:r w:rsidRPr="007F3F49">
              <w:rPr>
                <w:sz w:val="20"/>
              </w:rPr>
              <w:t>исполнение местного бюджета</w:t>
            </w:r>
          </w:p>
        </w:tc>
        <w:tc>
          <w:tcPr>
            <w:tcW w:w="1418" w:type="dxa"/>
          </w:tcPr>
          <w:p w:rsidR="00B04458" w:rsidRPr="007F3F49" w:rsidRDefault="00B04458" w:rsidP="003456C5">
            <w:pPr>
              <w:pStyle w:val="ConsPlusNormal"/>
              <w:jc w:val="center"/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р</w:t>
            </w:r>
            <w:r w:rsidRPr="007F3F49">
              <w:rPr>
                <w:sz w:val="20"/>
              </w:rPr>
              <w:t>езультатив</w:t>
            </w:r>
            <w:r>
              <w:rPr>
                <w:sz w:val="20"/>
              </w:rPr>
              <w:t>-</w:t>
            </w:r>
            <w:r w:rsidRPr="007F3F49">
              <w:rPr>
                <w:sz w:val="20"/>
              </w:rPr>
              <w:t>ность</w:t>
            </w:r>
            <w:proofErr w:type="spellEnd"/>
            <w:proofErr w:type="gramEnd"/>
            <w:r w:rsidRPr="007F3F49">
              <w:rPr>
                <w:sz w:val="20"/>
              </w:rPr>
              <w:t xml:space="preserve"> </w:t>
            </w:r>
            <w:proofErr w:type="spellStart"/>
            <w:r w:rsidRPr="007F3F49">
              <w:rPr>
                <w:sz w:val="20"/>
              </w:rPr>
              <w:t>функциони</w:t>
            </w:r>
            <w:r>
              <w:rPr>
                <w:sz w:val="20"/>
              </w:rPr>
              <w:t>-</w:t>
            </w:r>
            <w:r w:rsidRPr="007F3F49">
              <w:rPr>
                <w:sz w:val="20"/>
              </w:rPr>
              <w:t>рования</w:t>
            </w:r>
            <w:proofErr w:type="spellEnd"/>
            <w:r w:rsidRPr="007F3F49">
              <w:rPr>
                <w:sz w:val="20"/>
              </w:rPr>
              <w:t xml:space="preserve"> </w:t>
            </w:r>
            <w:proofErr w:type="spellStart"/>
            <w:r w:rsidRPr="007F3F49">
              <w:rPr>
                <w:sz w:val="20"/>
              </w:rPr>
              <w:t>муниципаль</w:t>
            </w:r>
            <w:r>
              <w:rPr>
                <w:sz w:val="20"/>
              </w:rPr>
              <w:t>-</w:t>
            </w:r>
            <w:r w:rsidRPr="007F3F49">
              <w:rPr>
                <w:sz w:val="20"/>
              </w:rPr>
              <w:t>ных</w:t>
            </w:r>
            <w:proofErr w:type="spellEnd"/>
            <w:r w:rsidRPr="007F3F49">
              <w:rPr>
                <w:sz w:val="20"/>
              </w:rPr>
              <w:t xml:space="preserve"> учреждений</w:t>
            </w:r>
          </w:p>
        </w:tc>
        <w:tc>
          <w:tcPr>
            <w:tcW w:w="1842" w:type="dxa"/>
          </w:tcPr>
          <w:p w:rsidR="00B04458" w:rsidRPr="007F3F49" w:rsidRDefault="00B04458" w:rsidP="003456C5">
            <w:pPr>
              <w:pStyle w:val="ConsPlusNormal"/>
              <w:jc w:val="center"/>
              <w:rPr>
                <w:sz w:val="20"/>
              </w:rPr>
            </w:pPr>
            <w:r w:rsidRPr="007F3F49">
              <w:rPr>
                <w:sz w:val="20"/>
              </w:rPr>
              <w:t>контроль и финансовая дисциплина, включающие качество управления активами и осуществления закупок товаров, работ и услуг для обеспечения муниципальных нужд</w:t>
            </w:r>
          </w:p>
        </w:tc>
        <w:tc>
          <w:tcPr>
            <w:tcW w:w="1560" w:type="dxa"/>
            <w:vMerge/>
          </w:tcPr>
          <w:p w:rsidR="00B04458" w:rsidRPr="007F3F49" w:rsidRDefault="00B04458" w:rsidP="003456C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B04458" w:rsidRPr="007F3F49" w:rsidRDefault="00B04458" w:rsidP="003456C5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B04458" w:rsidRPr="007F3F49" w:rsidRDefault="00B04458" w:rsidP="003456C5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B04458" w:rsidRDefault="00B04458" w:rsidP="003456C5"/>
        </w:tc>
      </w:tr>
      <w:tr w:rsidR="00B04458" w:rsidTr="008F5550">
        <w:trPr>
          <w:trHeight w:val="17"/>
        </w:trPr>
        <w:tc>
          <w:tcPr>
            <w:tcW w:w="2835" w:type="dxa"/>
          </w:tcPr>
          <w:p w:rsidR="00B04458" w:rsidRPr="007F3F49" w:rsidRDefault="00B04458" w:rsidP="003456C5">
            <w:pPr>
              <w:pStyle w:val="ConsPlusNormal"/>
              <w:jc w:val="center"/>
              <w:rPr>
                <w:sz w:val="22"/>
                <w:szCs w:val="22"/>
              </w:rPr>
            </w:pPr>
            <w:r w:rsidRPr="007F3F49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B04458" w:rsidRPr="007F3F49" w:rsidRDefault="00B04458" w:rsidP="003456C5">
            <w:pPr>
              <w:pStyle w:val="ConsPlusNormal"/>
              <w:jc w:val="center"/>
              <w:rPr>
                <w:sz w:val="22"/>
                <w:szCs w:val="22"/>
              </w:rPr>
            </w:pPr>
            <w:r w:rsidRPr="007F3F49">
              <w:rPr>
                <w:sz w:val="22"/>
                <w:szCs w:val="22"/>
              </w:rPr>
              <w:t>2</w:t>
            </w:r>
          </w:p>
        </w:tc>
        <w:tc>
          <w:tcPr>
            <w:tcW w:w="1276" w:type="dxa"/>
          </w:tcPr>
          <w:p w:rsidR="00B04458" w:rsidRPr="007F3F49" w:rsidRDefault="00B04458" w:rsidP="003456C5">
            <w:pPr>
              <w:pStyle w:val="ConsPlusNormal"/>
              <w:jc w:val="center"/>
              <w:rPr>
                <w:sz w:val="22"/>
                <w:szCs w:val="22"/>
              </w:rPr>
            </w:pPr>
            <w:r w:rsidRPr="007F3F49">
              <w:rPr>
                <w:sz w:val="22"/>
                <w:szCs w:val="22"/>
              </w:rPr>
              <w:t>3</w:t>
            </w:r>
          </w:p>
        </w:tc>
        <w:tc>
          <w:tcPr>
            <w:tcW w:w="1418" w:type="dxa"/>
          </w:tcPr>
          <w:p w:rsidR="00B04458" w:rsidRPr="007F3F49" w:rsidRDefault="00B04458" w:rsidP="003456C5">
            <w:pPr>
              <w:pStyle w:val="ConsPlusNormal"/>
              <w:jc w:val="center"/>
              <w:rPr>
                <w:sz w:val="22"/>
                <w:szCs w:val="22"/>
              </w:rPr>
            </w:pPr>
            <w:r w:rsidRPr="007F3F49">
              <w:rPr>
                <w:sz w:val="22"/>
                <w:szCs w:val="22"/>
              </w:rPr>
              <w:t>4</w:t>
            </w:r>
          </w:p>
        </w:tc>
        <w:tc>
          <w:tcPr>
            <w:tcW w:w="1842" w:type="dxa"/>
          </w:tcPr>
          <w:p w:rsidR="00B04458" w:rsidRPr="007F3F49" w:rsidRDefault="00B04458" w:rsidP="003456C5">
            <w:pPr>
              <w:pStyle w:val="ConsPlusNormal"/>
              <w:jc w:val="center"/>
              <w:rPr>
                <w:sz w:val="22"/>
                <w:szCs w:val="22"/>
              </w:rPr>
            </w:pPr>
            <w:r w:rsidRPr="007F3F49">
              <w:rPr>
                <w:sz w:val="22"/>
                <w:szCs w:val="22"/>
              </w:rPr>
              <w:t>5</w:t>
            </w:r>
          </w:p>
        </w:tc>
        <w:tc>
          <w:tcPr>
            <w:tcW w:w="1560" w:type="dxa"/>
          </w:tcPr>
          <w:p w:rsidR="00B04458" w:rsidRPr="007F3F49" w:rsidRDefault="00B04458" w:rsidP="003456C5">
            <w:pPr>
              <w:pStyle w:val="ConsPlusNormal"/>
              <w:jc w:val="center"/>
              <w:rPr>
                <w:sz w:val="22"/>
                <w:szCs w:val="22"/>
              </w:rPr>
            </w:pPr>
            <w:r w:rsidRPr="007F3F49">
              <w:rPr>
                <w:sz w:val="22"/>
                <w:szCs w:val="22"/>
              </w:rPr>
              <w:t>6</w:t>
            </w:r>
          </w:p>
        </w:tc>
        <w:tc>
          <w:tcPr>
            <w:tcW w:w="1559" w:type="dxa"/>
          </w:tcPr>
          <w:p w:rsidR="00B04458" w:rsidRPr="007F3F49" w:rsidRDefault="00B04458" w:rsidP="003456C5">
            <w:pPr>
              <w:pStyle w:val="ConsPlusNormal"/>
              <w:jc w:val="center"/>
              <w:rPr>
                <w:sz w:val="22"/>
                <w:szCs w:val="22"/>
              </w:rPr>
            </w:pPr>
            <w:r w:rsidRPr="007F3F49">
              <w:rPr>
                <w:sz w:val="22"/>
                <w:szCs w:val="22"/>
              </w:rPr>
              <w:t>7</w:t>
            </w:r>
          </w:p>
        </w:tc>
        <w:tc>
          <w:tcPr>
            <w:tcW w:w="2126" w:type="dxa"/>
          </w:tcPr>
          <w:p w:rsidR="00B04458" w:rsidRPr="007F3F49" w:rsidRDefault="00B04458" w:rsidP="003456C5">
            <w:pPr>
              <w:pStyle w:val="ConsPlusNormal"/>
              <w:jc w:val="center"/>
              <w:rPr>
                <w:sz w:val="22"/>
                <w:szCs w:val="22"/>
              </w:rPr>
            </w:pPr>
            <w:r w:rsidRPr="007F3F49">
              <w:rPr>
                <w:sz w:val="22"/>
                <w:szCs w:val="22"/>
              </w:rPr>
              <w:t>8</w:t>
            </w:r>
          </w:p>
        </w:tc>
        <w:tc>
          <w:tcPr>
            <w:tcW w:w="1418" w:type="dxa"/>
          </w:tcPr>
          <w:p w:rsidR="00B04458" w:rsidRPr="007F3F49" w:rsidRDefault="00B04458" w:rsidP="003456C5">
            <w:pPr>
              <w:pStyle w:val="ConsPlusNormal"/>
              <w:jc w:val="center"/>
              <w:rPr>
                <w:sz w:val="22"/>
                <w:szCs w:val="22"/>
              </w:rPr>
            </w:pPr>
            <w:r w:rsidRPr="007F3F49">
              <w:rPr>
                <w:sz w:val="22"/>
                <w:szCs w:val="22"/>
              </w:rPr>
              <w:t>9</w:t>
            </w:r>
          </w:p>
        </w:tc>
      </w:tr>
      <w:tr w:rsidR="00B04458" w:rsidTr="008F5550">
        <w:trPr>
          <w:trHeight w:val="524"/>
        </w:trPr>
        <w:tc>
          <w:tcPr>
            <w:tcW w:w="2835" w:type="dxa"/>
          </w:tcPr>
          <w:p w:rsidR="00B04458" w:rsidRPr="007F3F49" w:rsidRDefault="008F5550" w:rsidP="003456C5">
            <w:pPr>
              <w:pStyle w:val="ConsPlusNormal"/>
              <w:rPr>
                <w:sz w:val="22"/>
                <w:szCs w:val="22"/>
              </w:rPr>
            </w:pPr>
            <w:r w:rsidRPr="008F5550">
              <w:rPr>
                <w:sz w:val="22"/>
                <w:szCs w:val="22"/>
              </w:rPr>
              <w:t>Администрация Городского округа «город Ирбит» Свердловской области</w:t>
            </w:r>
          </w:p>
        </w:tc>
        <w:tc>
          <w:tcPr>
            <w:tcW w:w="1134" w:type="dxa"/>
            <w:vAlign w:val="center"/>
          </w:tcPr>
          <w:p w:rsidR="00B04458" w:rsidRPr="00226B84" w:rsidRDefault="004B0A7C" w:rsidP="008F5550">
            <w:pPr>
              <w:pStyle w:val="ConsPlusNormal"/>
              <w:jc w:val="center"/>
              <w:rPr>
                <w:sz w:val="22"/>
                <w:szCs w:val="22"/>
                <w:highlight w:val="green"/>
              </w:rPr>
            </w:pPr>
            <w:r w:rsidRPr="00226B84">
              <w:rPr>
                <w:sz w:val="22"/>
                <w:szCs w:val="22"/>
              </w:rPr>
              <w:t>7</w:t>
            </w:r>
          </w:p>
        </w:tc>
        <w:tc>
          <w:tcPr>
            <w:tcW w:w="1276" w:type="dxa"/>
            <w:vAlign w:val="center"/>
          </w:tcPr>
          <w:p w:rsidR="00B04458" w:rsidRPr="00226B84" w:rsidRDefault="008F5550" w:rsidP="00226B84">
            <w:pPr>
              <w:pStyle w:val="ConsPlusNormal"/>
              <w:jc w:val="center"/>
              <w:rPr>
                <w:sz w:val="22"/>
                <w:szCs w:val="22"/>
                <w:highlight w:val="green"/>
                <w:lang w:val="en-US"/>
              </w:rPr>
            </w:pPr>
            <w:r w:rsidRPr="00226B84">
              <w:rPr>
                <w:sz w:val="22"/>
                <w:szCs w:val="22"/>
              </w:rPr>
              <w:t>2</w:t>
            </w:r>
            <w:r w:rsidR="00226B84" w:rsidRPr="00226B84">
              <w:rPr>
                <w:sz w:val="22"/>
                <w:szCs w:val="22"/>
                <w:lang w:val="en-US"/>
              </w:rPr>
              <w:t>6</w:t>
            </w:r>
          </w:p>
        </w:tc>
        <w:tc>
          <w:tcPr>
            <w:tcW w:w="1418" w:type="dxa"/>
            <w:vAlign w:val="center"/>
          </w:tcPr>
          <w:p w:rsidR="00B04458" w:rsidRPr="00226B84" w:rsidRDefault="008F5550" w:rsidP="00226B84">
            <w:pPr>
              <w:pStyle w:val="ConsPlusNormal"/>
              <w:jc w:val="center"/>
              <w:rPr>
                <w:sz w:val="22"/>
                <w:szCs w:val="22"/>
                <w:lang w:val="en-US"/>
              </w:rPr>
            </w:pPr>
            <w:r w:rsidRPr="00226B84">
              <w:rPr>
                <w:sz w:val="22"/>
                <w:szCs w:val="22"/>
              </w:rPr>
              <w:t>1</w:t>
            </w:r>
            <w:r w:rsidR="00226B84" w:rsidRPr="00226B84">
              <w:rPr>
                <w:sz w:val="22"/>
                <w:szCs w:val="22"/>
                <w:lang w:val="en-US"/>
              </w:rPr>
              <w:t>9</w:t>
            </w:r>
          </w:p>
        </w:tc>
        <w:tc>
          <w:tcPr>
            <w:tcW w:w="1842" w:type="dxa"/>
            <w:vAlign w:val="center"/>
          </w:tcPr>
          <w:p w:rsidR="00B04458" w:rsidRPr="00226B84" w:rsidRDefault="004B0A7C" w:rsidP="00226B84">
            <w:pPr>
              <w:pStyle w:val="ConsPlusNormal"/>
              <w:jc w:val="center"/>
              <w:rPr>
                <w:sz w:val="22"/>
                <w:szCs w:val="22"/>
                <w:highlight w:val="green"/>
                <w:lang w:val="en-US"/>
              </w:rPr>
            </w:pPr>
            <w:r w:rsidRPr="00226B84">
              <w:rPr>
                <w:sz w:val="22"/>
                <w:szCs w:val="22"/>
              </w:rPr>
              <w:t>1</w:t>
            </w:r>
            <w:r w:rsidR="00226B84" w:rsidRPr="00226B84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1560" w:type="dxa"/>
            <w:vAlign w:val="center"/>
          </w:tcPr>
          <w:p w:rsidR="00B04458" w:rsidRPr="00226B84" w:rsidRDefault="00180CE8" w:rsidP="00226B84">
            <w:pPr>
              <w:pStyle w:val="ConsPlusNormal"/>
              <w:jc w:val="center"/>
              <w:rPr>
                <w:sz w:val="22"/>
                <w:szCs w:val="22"/>
                <w:lang w:val="en-US"/>
              </w:rPr>
            </w:pPr>
            <w:r w:rsidRPr="00226B84">
              <w:rPr>
                <w:sz w:val="22"/>
                <w:szCs w:val="22"/>
              </w:rPr>
              <w:t>6</w:t>
            </w:r>
            <w:r w:rsidR="00226B84" w:rsidRPr="00226B84">
              <w:rPr>
                <w:sz w:val="22"/>
                <w:szCs w:val="22"/>
                <w:lang w:val="en-US"/>
              </w:rPr>
              <w:t>3</w:t>
            </w:r>
          </w:p>
        </w:tc>
        <w:tc>
          <w:tcPr>
            <w:tcW w:w="1559" w:type="dxa"/>
            <w:vAlign w:val="center"/>
          </w:tcPr>
          <w:p w:rsidR="00B04458" w:rsidRPr="00226B84" w:rsidRDefault="008F5550" w:rsidP="008F5550">
            <w:pPr>
              <w:pStyle w:val="ConsPlusNormal"/>
              <w:jc w:val="center"/>
              <w:rPr>
                <w:sz w:val="22"/>
                <w:szCs w:val="22"/>
              </w:rPr>
            </w:pPr>
            <w:r w:rsidRPr="00226B84">
              <w:rPr>
                <w:sz w:val="22"/>
                <w:szCs w:val="22"/>
              </w:rPr>
              <w:t>85</w:t>
            </w:r>
          </w:p>
        </w:tc>
        <w:tc>
          <w:tcPr>
            <w:tcW w:w="2126" w:type="dxa"/>
            <w:vAlign w:val="center"/>
          </w:tcPr>
          <w:p w:rsidR="00B04458" w:rsidRPr="00226B84" w:rsidRDefault="00226B84" w:rsidP="008F5550">
            <w:pPr>
              <w:pStyle w:val="ConsPlusNormal"/>
              <w:jc w:val="center"/>
              <w:rPr>
                <w:sz w:val="22"/>
                <w:szCs w:val="22"/>
              </w:rPr>
            </w:pPr>
            <w:r w:rsidRPr="00226B84">
              <w:rPr>
                <w:sz w:val="22"/>
                <w:szCs w:val="22"/>
              </w:rPr>
              <w:t>74,1</w:t>
            </w:r>
          </w:p>
        </w:tc>
        <w:tc>
          <w:tcPr>
            <w:tcW w:w="1418" w:type="dxa"/>
            <w:vAlign w:val="center"/>
          </w:tcPr>
          <w:p w:rsidR="00B04458" w:rsidRPr="00926725" w:rsidRDefault="00180CE8" w:rsidP="008F5550">
            <w:pPr>
              <w:pStyle w:val="ConsPlusNormal"/>
              <w:jc w:val="center"/>
              <w:rPr>
                <w:sz w:val="22"/>
                <w:szCs w:val="22"/>
              </w:rPr>
            </w:pPr>
            <w:r w:rsidRPr="00926725">
              <w:rPr>
                <w:sz w:val="22"/>
                <w:szCs w:val="22"/>
              </w:rPr>
              <w:t>4</w:t>
            </w:r>
          </w:p>
        </w:tc>
      </w:tr>
      <w:tr w:rsidR="008F5550" w:rsidTr="008F5550">
        <w:tc>
          <w:tcPr>
            <w:tcW w:w="2835" w:type="dxa"/>
          </w:tcPr>
          <w:p w:rsidR="008F5550" w:rsidRPr="007F3F49" w:rsidRDefault="008F5550" w:rsidP="003456C5">
            <w:pPr>
              <w:pStyle w:val="ConsPlusNormal"/>
              <w:rPr>
                <w:sz w:val="22"/>
                <w:szCs w:val="22"/>
              </w:rPr>
            </w:pPr>
            <w:r w:rsidRPr="008F5550">
              <w:rPr>
                <w:sz w:val="22"/>
                <w:szCs w:val="22"/>
              </w:rPr>
              <w:t>Управление образованием Городского округа «город Ирбит» Свердловской области</w:t>
            </w:r>
          </w:p>
        </w:tc>
        <w:tc>
          <w:tcPr>
            <w:tcW w:w="1134" w:type="dxa"/>
            <w:vAlign w:val="center"/>
          </w:tcPr>
          <w:p w:rsidR="008F5550" w:rsidRPr="00226B84" w:rsidRDefault="008F5550" w:rsidP="008F5550">
            <w:pPr>
              <w:pStyle w:val="ConsPlusNormal"/>
              <w:jc w:val="center"/>
              <w:rPr>
                <w:sz w:val="22"/>
                <w:szCs w:val="22"/>
              </w:rPr>
            </w:pPr>
            <w:r w:rsidRPr="00226B84">
              <w:rPr>
                <w:sz w:val="22"/>
                <w:szCs w:val="22"/>
              </w:rPr>
              <w:t>9</w:t>
            </w:r>
          </w:p>
        </w:tc>
        <w:tc>
          <w:tcPr>
            <w:tcW w:w="1276" w:type="dxa"/>
            <w:vAlign w:val="center"/>
          </w:tcPr>
          <w:p w:rsidR="008F5550" w:rsidRPr="00226B84" w:rsidRDefault="008F5550" w:rsidP="008F5550">
            <w:pPr>
              <w:pStyle w:val="ConsPlusNormal"/>
              <w:jc w:val="center"/>
              <w:rPr>
                <w:sz w:val="22"/>
                <w:szCs w:val="22"/>
              </w:rPr>
            </w:pPr>
            <w:r w:rsidRPr="00226B84">
              <w:rPr>
                <w:sz w:val="22"/>
                <w:szCs w:val="22"/>
              </w:rPr>
              <w:t>26</w:t>
            </w:r>
          </w:p>
        </w:tc>
        <w:tc>
          <w:tcPr>
            <w:tcW w:w="1418" w:type="dxa"/>
            <w:vAlign w:val="center"/>
          </w:tcPr>
          <w:p w:rsidR="008F5550" w:rsidRPr="002D49F1" w:rsidRDefault="002D49F1" w:rsidP="008F5550">
            <w:pPr>
              <w:pStyle w:val="ConsPlusNormal"/>
              <w:jc w:val="center"/>
              <w:rPr>
                <w:sz w:val="22"/>
                <w:szCs w:val="22"/>
              </w:rPr>
            </w:pPr>
            <w:r w:rsidRPr="002D49F1">
              <w:rPr>
                <w:sz w:val="22"/>
                <w:szCs w:val="22"/>
              </w:rPr>
              <w:t>23</w:t>
            </w:r>
          </w:p>
        </w:tc>
        <w:tc>
          <w:tcPr>
            <w:tcW w:w="1842" w:type="dxa"/>
            <w:vAlign w:val="center"/>
          </w:tcPr>
          <w:p w:rsidR="008F5550" w:rsidRPr="00C46C21" w:rsidRDefault="00180CE8" w:rsidP="00C46C21">
            <w:pPr>
              <w:pStyle w:val="ConsPlusNormal"/>
              <w:jc w:val="center"/>
              <w:rPr>
                <w:sz w:val="22"/>
                <w:szCs w:val="22"/>
              </w:rPr>
            </w:pPr>
            <w:r w:rsidRPr="00C46C21">
              <w:rPr>
                <w:sz w:val="22"/>
                <w:szCs w:val="22"/>
              </w:rPr>
              <w:t>1</w:t>
            </w:r>
            <w:r w:rsidR="00C46C21" w:rsidRPr="00C46C21">
              <w:rPr>
                <w:sz w:val="22"/>
                <w:szCs w:val="22"/>
              </w:rPr>
              <w:t>4</w:t>
            </w:r>
          </w:p>
        </w:tc>
        <w:tc>
          <w:tcPr>
            <w:tcW w:w="1560" w:type="dxa"/>
            <w:vAlign w:val="center"/>
          </w:tcPr>
          <w:p w:rsidR="008F5550" w:rsidRPr="00C46C21" w:rsidRDefault="00C46C21" w:rsidP="00180CE8">
            <w:pPr>
              <w:pStyle w:val="ConsPlusNormal"/>
              <w:jc w:val="center"/>
              <w:rPr>
                <w:sz w:val="22"/>
                <w:szCs w:val="22"/>
              </w:rPr>
            </w:pPr>
            <w:r w:rsidRPr="00C46C21">
              <w:rPr>
                <w:sz w:val="22"/>
                <w:szCs w:val="22"/>
              </w:rPr>
              <w:t>72</w:t>
            </w:r>
          </w:p>
        </w:tc>
        <w:tc>
          <w:tcPr>
            <w:tcW w:w="1559" w:type="dxa"/>
            <w:vAlign w:val="center"/>
          </w:tcPr>
          <w:p w:rsidR="008F5550" w:rsidRPr="00226B84" w:rsidRDefault="008F5550" w:rsidP="008F5550">
            <w:pPr>
              <w:pStyle w:val="ConsPlusNormal"/>
              <w:jc w:val="center"/>
              <w:rPr>
                <w:sz w:val="22"/>
                <w:szCs w:val="22"/>
              </w:rPr>
            </w:pPr>
            <w:r w:rsidRPr="00226B84">
              <w:rPr>
                <w:sz w:val="22"/>
                <w:szCs w:val="22"/>
              </w:rPr>
              <w:t>85</w:t>
            </w:r>
          </w:p>
        </w:tc>
        <w:tc>
          <w:tcPr>
            <w:tcW w:w="2126" w:type="dxa"/>
            <w:vAlign w:val="center"/>
          </w:tcPr>
          <w:p w:rsidR="008F5550" w:rsidRPr="00C46C21" w:rsidRDefault="00C46C21" w:rsidP="008F5550">
            <w:pPr>
              <w:pStyle w:val="ConsPlusNormal"/>
              <w:jc w:val="center"/>
              <w:rPr>
                <w:sz w:val="22"/>
                <w:szCs w:val="22"/>
              </w:rPr>
            </w:pPr>
            <w:r w:rsidRPr="00C46C21">
              <w:rPr>
                <w:sz w:val="22"/>
                <w:szCs w:val="22"/>
              </w:rPr>
              <w:t>84,7</w:t>
            </w:r>
          </w:p>
        </w:tc>
        <w:tc>
          <w:tcPr>
            <w:tcW w:w="1418" w:type="dxa"/>
            <w:vAlign w:val="center"/>
          </w:tcPr>
          <w:p w:rsidR="008F5550" w:rsidRPr="00C46C21" w:rsidRDefault="00926725" w:rsidP="008F5550">
            <w:pPr>
              <w:pStyle w:val="ConsPlusNormal"/>
              <w:jc w:val="center"/>
              <w:rPr>
                <w:sz w:val="22"/>
                <w:szCs w:val="22"/>
              </w:rPr>
            </w:pPr>
            <w:r w:rsidRPr="00C46C21">
              <w:rPr>
                <w:sz w:val="22"/>
                <w:szCs w:val="22"/>
              </w:rPr>
              <w:t>3</w:t>
            </w:r>
            <w:bookmarkStart w:id="1" w:name="_GoBack"/>
            <w:bookmarkEnd w:id="1"/>
          </w:p>
        </w:tc>
      </w:tr>
      <w:tr w:rsidR="008F5550" w:rsidTr="008F5550">
        <w:tc>
          <w:tcPr>
            <w:tcW w:w="2835" w:type="dxa"/>
          </w:tcPr>
          <w:p w:rsidR="008F5550" w:rsidRPr="007F3F49" w:rsidRDefault="008F5550" w:rsidP="003456C5">
            <w:pPr>
              <w:pStyle w:val="ConsPlusNormal"/>
              <w:rPr>
                <w:sz w:val="22"/>
                <w:szCs w:val="22"/>
              </w:rPr>
            </w:pPr>
            <w:r w:rsidRPr="008F5550">
              <w:rPr>
                <w:sz w:val="22"/>
                <w:szCs w:val="22"/>
              </w:rPr>
              <w:t>Управление культуры, физической культуры и спорта Городского округа «город Ирбит» Свердловской области</w:t>
            </w:r>
          </w:p>
        </w:tc>
        <w:tc>
          <w:tcPr>
            <w:tcW w:w="1134" w:type="dxa"/>
            <w:vAlign w:val="center"/>
          </w:tcPr>
          <w:p w:rsidR="008F5550" w:rsidRPr="00226B84" w:rsidRDefault="008F5550" w:rsidP="008F5550">
            <w:pPr>
              <w:pStyle w:val="ConsPlusNormal"/>
              <w:jc w:val="center"/>
              <w:rPr>
                <w:sz w:val="22"/>
                <w:szCs w:val="22"/>
              </w:rPr>
            </w:pPr>
            <w:r w:rsidRPr="00226B84">
              <w:rPr>
                <w:sz w:val="22"/>
                <w:szCs w:val="22"/>
              </w:rPr>
              <w:t>9</w:t>
            </w:r>
          </w:p>
        </w:tc>
        <w:tc>
          <w:tcPr>
            <w:tcW w:w="1276" w:type="dxa"/>
            <w:vAlign w:val="center"/>
          </w:tcPr>
          <w:p w:rsidR="008F5550" w:rsidRPr="00226B84" w:rsidRDefault="00350335" w:rsidP="004B0A7C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</w:t>
            </w:r>
          </w:p>
        </w:tc>
        <w:tc>
          <w:tcPr>
            <w:tcW w:w="1418" w:type="dxa"/>
            <w:vAlign w:val="center"/>
          </w:tcPr>
          <w:p w:rsidR="008F5550" w:rsidRPr="00226B84" w:rsidRDefault="008F5550" w:rsidP="00226B84">
            <w:pPr>
              <w:pStyle w:val="ConsPlusNormal"/>
              <w:jc w:val="center"/>
              <w:rPr>
                <w:sz w:val="22"/>
                <w:szCs w:val="22"/>
                <w:lang w:val="en-US"/>
              </w:rPr>
            </w:pPr>
            <w:r w:rsidRPr="00226B84">
              <w:rPr>
                <w:sz w:val="22"/>
                <w:szCs w:val="22"/>
              </w:rPr>
              <w:t>1</w:t>
            </w:r>
            <w:r w:rsidR="00226B84" w:rsidRPr="00226B84">
              <w:rPr>
                <w:sz w:val="22"/>
                <w:szCs w:val="22"/>
                <w:lang w:val="en-US"/>
              </w:rPr>
              <w:t>9</w:t>
            </w:r>
          </w:p>
        </w:tc>
        <w:tc>
          <w:tcPr>
            <w:tcW w:w="1842" w:type="dxa"/>
            <w:vAlign w:val="center"/>
          </w:tcPr>
          <w:p w:rsidR="008F5550" w:rsidRPr="00226B84" w:rsidRDefault="00180CE8" w:rsidP="00226B84">
            <w:pPr>
              <w:pStyle w:val="ConsPlusNormal"/>
              <w:jc w:val="center"/>
              <w:rPr>
                <w:sz w:val="22"/>
                <w:szCs w:val="22"/>
                <w:lang w:val="en-US"/>
              </w:rPr>
            </w:pPr>
            <w:r w:rsidRPr="00226B84">
              <w:rPr>
                <w:sz w:val="22"/>
                <w:szCs w:val="22"/>
              </w:rPr>
              <w:t>1</w:t>
            </w:r>
            <w:r w:rsidR="00226B84" w:rsidRPr="00226B84">
              <w:rPr>
                <w:sz w:val="22"/>
                <w:szCs w:val="22"/>
                <w:lang w:val="en-US"/>
              </w:rPr>
              <w:t>4</w:t>
            </w:r>
          </w:p>
        </w:tc>
        <w:tc>
          <w:tcPr>
            <w:tcW w:w="1560" w:type="dxa"/>
            <w:vAlign w:val="center"/>
          </w:tcPr>
          <w:p w:rsidR="008F5550" w:rsidRPr="00226B84" w:rsidRDefault="00350335" w:rsidP="00226B84">
            <w:pPr>
              <w:pStyle w:val="ConsPlusNormal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73</w:t>
            </w:r>
          </w:p>
        </w:tc>
        <w:tc>
          <w:tcPr>
            <w:tcW w:w="1559" w:type="dxa"/>
            <w:vAlign w:val="center"/>
          </w:tcPr>
          <w:p w:rsidR="008F5550" w:rsidRPr="00226B84" w:rsidRDefault="008F5550" w:rsidP="008F5550">
            <w:pPr>
              <w:pStyle w:val="ConsPlusNormal"/>
              <w:jc w:val="center"/>
              <w:rPr>
                <w:sz w:val="22"/>
                <w:szCs w:val="22"/>
              </w:rPr>
            </w:pPr>
            <w:r w:rsidRPr="00226B84">
              <w:rPr>
                <w:sz w:val="22"/>
                <w:szCs w:val="22"/>
              </w:rPr>
              <w:t>85</w:t>
            </w:r>
          </w:p>
        </w:tc>
        <w:tc>
          <w:tcPr>
            <w:tcW w:w="2126" w:type="dxa"/>
            <w:vAlign w:val="center"/>
          </w:tcPr>
          <w:p w:rsidR="008F5550" w:rsidRPr="00226B84" w:rsidRDefault="00350335" w:rsidP="008F5550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85,9</w:t>
            </w:r>
          </w:p>
        </w:tc>
        <w:tc>
          <w:tcPr>
            <w:tcW w:w="1418" w:type="dxa"/>
            <w:vAlign w:val="center"/>
          </w:tcPr>
          <w:p w:rsidR="008F5550" w:rsidRPr="00926725" w:rsidRDefault="00926725" w:rsidP="008F5550">
            <w:pPr>
              <w:pStyle w:val="ConsPlusNormal"/>
              <w:jc w:val="center"/>
              <w:rPr>
                <w:sz w:val="22"/>
                <w:szCs w:val="22"/>
              </w:rPr>
            </w:pPr>
            <w:r w:rsidRPr="00926725">
              <w:rPr>
                <w:sz w:val="22"/>
                <w:szCs w:val="22"/>
              </w:rPr>
              <w:t>2</w:t>
            </w:r>
          </w:p>
        </w:tc>
      </w:tr>
      <w:tr w:rsidR="008F5550" w:rsidTr="008F5550">
        <w:tc>
          <w:tcPr>
            <w:tcW w:w="2835" w:type="dxa"/>
          </w:tcPr>
          <w:p w:rsidR="008F5550" w:rsidRPr="007F3F49" w:rsidRDefault="008F5550" w:rsidP="003456C5">
            <w:pPr>
              <w:pStyle w:val="ConsPlusNormal"/>
              <w:rPr>
                <w:sz w:val="22"/>
                <w:szCs w:val="22"/>
              </w:rPr>
            </w:pPr>
            <w:r w:rsidRPr="008F5550">
              <w:rPr>
                <w:sz w:val="22"/>
                <w:szCs w:val="22"/>
              </w:rPr>
              <w:t>Дума Городского округа «город Ирбит» Свердловской области</w:t>
            </w:r>
          </w:p>
        </w:tc>
        <w:tc>
          <w:tcPr>
            <w:tcW w:w="1134" w:type="dxa"/>
            <w:vAlign w:val="center"/>
          </w:tcPr>
          <w:p w:rsidR="008F5550" w:rsidRPr="007F3F49" w:rsidRDefault="0093689A" w:rsidP="008F5550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276" w:type="dxa"/>
            <w:vAlign w:val="center"/>
          </w:tcPr>
          <w:p w:rsidR="008F5550" w:rsidRPr="007F3F49" w:rsidRDefault="0093689A" w:rsidP="008F5550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1418" w:type="dxa"/>
            <w:vAlign w:val="center"/>
          </w:tcPr>
          <w:p w:rsidR="008F5550" w:rsidRPr="007F3F49" w:rsidRDefault="004B0A7C" w:rsidP="008F5550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842" w:type="dxa"/>
            <w:vAlign w:val="center"/>
          </w:tcPr>
          <w:p w:rsidR="008F5550" w:rsidRPr="007F3F49" w:rsidRDefault="0093689A" w:rsidP="004B0A7C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4B0A7C">
              <w:rPr>
                <w:sz w:val="22"/>
                <w:szCs w:val="22"/>
              </w:rPr>
              <w:t>7</w:t>
            </w:r>
          </w:p>
        </w:tc>
        <w:tc>
          <w:tcPr>
            <w:tcW w:w="1560" w:type="dxa"/>
            <w:vAlign w:val="center"/>
          </w:tcPr>
          <w:p w:rsidR="008F5550" w:rsidRPr="007F3F49" w:rsidRDefault="0093689A" w:rsidP="004B0A7C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4B0A7C">
              <w:rPr>
                <w:sz w:val="22"/>
                <w:szCs w:val="22"/>
              </w:rPr>
              <w:t>8</w:t>
            </w:r>
          </w:p>
        </w:tc>
        <w:tc>
          <w:tcPr>
            <w:tcW w:w="1559" w:type="dxa"/>
            <w:vAlign w:val="center"/>
          </w:tcPr>
          <w:p w:rsidR="008F5550" w:rsidRPr="007F3F49" w:rsidRDefault="0093689A" w:rsidP="008F5550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</w:t>
            </w:r>
          </w:p>
        </w:tc>
        <w:tc>
          <w:tcPr>
            <w:tcW w:w="2126" w:type="dxa"/>
            <w:vAlign w:val="center"/>
          </w:tcPr>
          <w:p w:rsidR="008F5550" w:rsidRPr="007F3F49" w:rsidRDefault="004B0A7C" w:rsidP="008F5550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418" w:type="dxa"/>
            <w:vAlign w:val="center"/>
          </w:tcPr>
          <w:p w:rsidR="008F5550" w:rsidRPr="007F3F49" w:rsidRDefault="004B0A7C" w:rsidP="008F5550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8F5550" w:rsidTr="008F5550">
        <w:tc>
          <w:tcPr>
            <w:tcW w:w="2835" w:type="dxa"/>
          </w:tcPr>
          <w:p w:rsidR="008F5550" w:rsidRPr="007F3F49" w:rsidRDefault="008F5550" w:rsidP="003456C5">
            <w:pPr>
              <w:pStyle w:val="ConsPlusNormal"/>
              <w:rPr>
                <w:sz w:val="22"/>
                <w:szCs w:val="22"/>
              </w:rPr>
            </w:pPr>
            <w:r w:rsidRPr="008F5550">
              <w:rPr>
                <w:sz w:val="22"/>
                <w:szCs w:val="22"/>
              </w:rPr>
              <w:lastRenderedPageBreak/>
              <w:t>Контрольно-счетная палата Городского округа «город Ирбит» Свердловской области</w:t>
            </w:r>
          </w:p>
        </w:tc>
        <w:tc>
          <w:tcPr>
            <w:tcW w:w="1134" w:type="dxa"/>
            <w:vAlign w:val="center"/>
          </w:tcPr>
          <w:p w:rsidR="008F5550" w:rsidRPr="007F3F49" w:rsidRDefault="0093689A" w:rsidP="008F5550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276" w:type="dxa"/>
            <w:vAlign w:val="center"/>
          </w:tcPr>
          <w:p w:rsidR="008F5550" w:rsidRPr="007F3F49" w:rsidRDefault="00180CE8" w:rsidP="008F5550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</w:t>
            </w:r>
          </w:p>
        </w:tc>
        <w:tc>
          <w:tcPr>
            <w:tcW w:w="1418" w:type="dxa"/>
            <w:vAlign w:val="center"/>
          </w:tcPr>
          <w:p w:rsidR="008F5550" w:rsidRPr="007F3F49" w:rsidRDefault="004B0A7C" w:rsidP="008F5550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842" w:type="dxa"/>
            <w:vAlign w:val="center"/>
          </w:tcPr>
          <w:p w:rsidR="008F5550" w:rsidRPr="007F3F49" w:rsidRDefault="0093689A" w:rsidP="004B0A7C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4B0A7C">
              <w:rPr>
                <w:sz w:val="22"/>
                <w:szCs w:val="22"/>
              </w:rPr>
              <w:t>7</w:t>
            </w:r>
          </w:p>
        </w:tc>
        <w:tc>
          <w:tcPr>
            <w:tcW w:w="1560" w:type="dxa"/>
            <w:vAlign w:val="center"/>
          </w:tcPr>
          <w:p w:rsidR="008F5550" w:rsidRPr="007F3F49" w:rsidRDefault="00180CE8" w:rsidP="004B0A7C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</w:t>
            </w:r>
          </w:p>
        </w:tc>
        <w:tc>
          <w:tcPr>
            <w:tcW w:w="1559" w:type="dxa"/>
            <w:vAlign w:val="center"/>
          </w:tcPr>
          <w:p w:rsidR="008F5550" w:rsidRPr="007F3F49" w:rsidRDefault="004B0A7C" w:rsidP="008F5550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</w:t>
            </w:r>
          </w:p>
        </w:tc>
        <w:tc>
          <w:tcPr>
            <w:tcW w:w="2126" w:type="dxa"/>
            <w:vAlign w:val="center"/>
          </w:tcPr>
          <w:p w:rsidR="008F5550" w:rsidRPr="007F3F49" w:rsidRDefault="00180CE8" w:rsidP="008F5550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418" w:type="dxa"/>
            <w:vAlign w:val="center"/>
          </w:tcPr>
          <w:p w:rsidR="008F5550" w:rsidRPr="007F3F49" w:rsidRDefault="00180CE8" w:rsidP="008F5550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8F5550" w:rsidTr="008F5550">
        <w:tc>
          <w:tcPr>
            <w:tcW w:w="2835" w:type="dxa"/>
          </w:tcPr>
          <w:p w:rsidR="008F5550" w:rsidRPr="007F3F49" w:rsidRDefault="008F5550" w:rsidP="003456C5">
            <w:pPr>
              <w:pStyle w:val="ConsPlusNormal"/>
              <w:rPr>
                <w:sz w:val="22"/>
                <w:szCs w:val="22"/>
              </w:rPr>
            </w:pPr>
            <w:r w:rsidRPr="008F5550">
              <w:rPr>
                <w:sz w:val="22"/>
                <w:szCs w:val="22"/>
              </w:rPr>
              <w:t>Финансовое управление администрации Городского округа «город Ирбит» Свердловской области</w:t>
            </w:r>
          </w:p>
        </w:tc>
        <w:tc>
          <w:tcPr>
            <w:tcW w:w="1134" w:type="dxa"/>
            <w:vAlign w:val="center"/>
          </w:tcPr>
          <w:p w:rsidR="008F5550" w:rsidRPr="007F3F49" w:rsidRDefault="0093689A" w:rsidP="008F5550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276" w:type="dxa"/>
            <w:vAlign w:val="center"/>
          </w:tcPr>
          <w:p w:rsidR="008F5550" w:rsidRPr="007F3F49" w:rsidRDefault="004B0A7C" w:rsidP="008F5550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</w:t>
            </w:r>
          </w:p>
        </w:tc>
        <w:tc>
          <w:tcPr>
            <w:tcW w:w="1418" w:type="dxa"/>
            <w:vAlign w:val="center"/>
          </w:tcPr>
          <w:p w:rsidR="008F5550" w:rsidRPr="007F3F49" w:rsidRDefault="004B0A7C" w:rsidP="008F5550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842" w:type="dxa"/>
            <w:vAlign w:val="center"/>
          </w:tcPr>
          <w:p w:rsidR="008F5550" w:rsidRPr="007F3F49" w:rsidRDefault="0093689A" w:rsidP="004B0A7C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4B0A7C">
              <w:rPr>
                <w:sz w:val="22"/>
                <w:szCs w:val="22"/>
              </w:rPr>
              <w:t>7</w:t>
            </w:r>
          </w:p>
        </w:tc>
        <w:tc>
          <w:tcPr>
            <w:tcW w:w="1560" w:type="dxa"/>
            <w:vAlign w:val="center"/>
          </w:tcPr>
          <w:p w:rsidR="008F5550" w:rsidRPr="007F3F49" w:rsidRDefault="004B0A7C" w:rsidP="008F5550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</w:t>
            </w:r>
          </w:p>
        </w:tc>
        <w:tc>
          <w:tcPr>
            <w:tcW w:w="1559" w:type="dxa"/>
            <w:vAlign w:val="center"/>
          </w:tcPr>
          <w:p w:rsidR="008F5550" w:rsidRPr="007F3F49" w:rsidRDefault="004B0A7C" w:rsidP="008F5550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</w:t>
            </w:r>
          </w:p>
        </w:tc>
        <w:tc>
          <w:tcPr>
            <w:tcW w:w="2126" w:type="dxa"/>
            <w:vAlign w:val="center"/>
          </w:tcPr>
          <w:p w:rsidR="008F5550" w:rsidRPr="007F3F49" w:rsidRDefault="004B0A7C" w:rsidP="008F5550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418" w:type="dxa"/>
            <w:vAlign w:val="center"/>
          </w:tcPr>
          <w:p w:rsidR="008F5550" w:rsidRPr="007F3F49" w:rsidRDefault="004B0A7C" w:rsidP="008F5550">
            <w:pPr>
              <w:pStyle w:val="ConsPlusNorma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</w:tbl>
    <w:p w:rsidR="006F0DE7" w:rsidRDefault="006F0DE7"/>
    <w:p w:rsidR="00E45D93" w:rsidRDefault="00E45D93"/>
    <w:sectPr w:rsidR="00E45D93" w:rsidSect="008F5550">
      <w:pgSz w:w="16838" w:h="11906" w:orient="landscape"/>
      <w:pgMar w:top="1304" w:right="1134" w:bottom="62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3C4D"/>
    <w:rsid w:val="00180CE8"/>
    <w:rsid w:val="00226B84"/>
    <w:rsid w:val="002D49F1"/>
    <w:rsid w:val="00350335"/>
    <w:rsid w:val="004B0A7C"/>
    <w:rsid w:val="00603C4D"/>
    <w:rsid w:val="006F0DE7"/>
    <w:rsid w:val="008F5550"/>
    <w:rsid w:val="00926725"/>
    <w:rsid w:val="0093689A"/>
    <w:rsid w:val="00B04458"/>
    <w:rsid w:val="00C46C21"/>
    <w:rsid w:val="00DA0D87"/>
    <w:rsid w:val="00E45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Times New Roman" w:hAnsi="Liberation Serif" w:cs="Times New Roman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4458"/>
    <w:rPr>
      <w:rFonts w:eastAsiaTheme="minorEastAsia" w:cstheme="minorBidi"/>
      <w:color w:val="000000" w:themeColor="text1"/>
      <w:sz w:val="28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04458"/>
    <w:pPr>
      <w:widowControl w:val="0"/>
      <w:autoSpaceDE w:val="0"/>
      <w:autoSpaceDN w:val="0"/>
      <w:spacing w:after="0" w:line="240" w:lineRule="auto"/>
    </w:pPr>
    <w:rPr>
      <w:rFonts w:cs="Liberation Serif"/>
      <w:sz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Times New Roman" w:hAnsi="Liberation Serif" w:cs="Times New Roman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4458"/>
    <w:rPr>
      <w:rFonts w:eastAsiaTheme="minorEastAsia" w:cstheme="minorBidi"/>
      <w:color w:val="000000" w:themeColor="text1"/>
      <w:sz w:val="28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04458"/>
    <w:pPr>
      <w:widowControl w:val="0"/>
      <w:autoSpaceDE w:val="0"/>
      <w:autoSpaceDN w:val="0"/>
      <w:spacing w:after="0" w:line="240" w:lineRule="auto"/>
    </w:pPr>
    <w:rPr>
      <w:rFonts w:cs="Liberation Serif"/>
      <w:sz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224</Words>
  <Characters>1279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Budjet1</dc:creator>
  <cp:keywords/>
  <dc:description/>
  <cp:lastModifiedBy>Budjet1</cp:lastModifiedBy>
  <cp:revision>12</cp:revision>
  <cp:lastPrinted>2022-03-30T10:40:00Z</cp:lastPrinted>
  <dcterms:created xsi:type="dcterms:W3CDTF">2022-03-30T10:15:00Z</dcterms:created>
  <dcterms:modified xsi:type="dcterms:W3CDTF">2025-04-01T06:30:00Z</dcterms:modified>
</cp:coreProperties>
</file>